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9F" w:rsidRDefault="004D50E8">
      <w:pPr>
        <w:spacing w:after="388" w:line="259" w:lineRule="auto"/>
        <w:ind w:left="0" w:right="2178" w:firstLine="0"/>
        <w:jc w:val="right"/>
      </w:pPr>
      <w:r>
        <w:rPr>
          <w:noProof/>
        </w:rPr>
        <w:drawing>
          <wp:inline distT="0" distB="0" distL="0" distR="0">
            <wp:extent cx="3806190" cy="2879598"/>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7"/>
                    <a:stretch>
                      <a:fillRect/>
                    </a:stretch>
                  </pic:blipFill>
                  <pic:spPr>
                    <a:xfrm>
                      <a:off x="0" y="0"/>
                      <a:ext cx="3806190" cy="2879598"/>
                    </a:xfrm>
                    <a:prstGeom prst="rect">
                      <a:avLst/>
                    </a:prstGeom>
                  </pic:spPr>
                </pic:pic>
              </a:graphicData>
            </a:graphic>
          </wp:inline>
        </w:drawing>
      </w:r>
      <w:r>
        <w:rPr>
          <w:rFonts w:ascii="Cambria" w:eastAsia="Cambria" w:hAnsi="Cambria" w:cs="Cambria"/>
          <w:b/>
          <w:sz w:val="28"/>
        </w:rPr>
        <w:t xml:space="preserve"> </w:t>
      </w:r>
    </w:p>
    <w:p w:rsidR="00A6629F" w:rsidRDefault="004D50E8">
      <w:pPr>
        <w:spacing w:after="0" w:line="259" w:lineRule="auto"/>
        <w:ind w:left="56" w:right="0" w:firstLine="0"/>
        <w:jc w:val="center"/>
      </w:pPr>
      <w:r>
        <w:rPr>
          <w:b/>
          <w:sz w:val="28"/>
        </w:rPr>
        <w:t xml:space="preserve"> </w:t>
      </w:r>
    </w:p>
    <w:p w:rsidR="00A6629F" w:rsidRDefault="004D50E8">
      <w:pPr>
        <w:spacing w:after="0" w:line="259" w:lineRule="auto"/>
        <w:ind w:left="0" w:right="0" w:firstLine="0"/>
        <w:jc w:val="left"/>
      </w:pPr>
      <w:r>
        <w:rPr>
          <w:sz w:val="28"/>
        </w:rPr>
        <w:t xml:space="preserve"> </w:t>
      </w:r>
    </w:p>
    <w:p w:rsidR="00A6629F" w:rsidRDefault="004D50E8">
      <w:pPr>
        <w:spacing w:after="0" w:line="259" w:lineRule="auto"/>
        <w:ind w:left="0" w:right="0" w:firstLine="0"/>
        <w:jc w:val="left"/>
      </w:pPr>
      <w:r>
        <w:rPr>
          <w:sz w:val="28"/>
        </w:rPr>
        <w:t xml:space="preserve"> </w:t>
      </w:r>
    </w:p>
    <w:p w:rsidR="00A6629F" w:rsidRDefault="004D50E8">
      <w:pPr>
        <w:spacing w:after="0" w:line="259" w:lineRule="auto"/>
        <w:ind w:left="0" w:right="0" w:firstLine="0"/>
        <w:jc w:val="left"/>
      </w:pPr>
      <w:r>
        <w:rPr>
          <w:sz w:val="28"/>
        </w:rPr>
        <w:t xml:space="preserve"> </w:t>
      </w:r>
    </w:p>
    <w:p w:rsidR="00A6629F" w:rsidRDefault="004D50E8">
      <w:pPr>
        <w:spacing w:after="683" w:line="259" w:lineRule="auto"/>
        <w:ind w:left="43" w:right="0" w:firstLine="0"/>
        <w:jc w:val="center"/>
      </w:pPr>
      <w:r>
        <w:rPr>
          <w:b/>
        </w:rPr>
        <w:t xml:space="preserve"> </w:t>
      </w:r>
    </w:p>
    <w:p w:rsidR="00A6629F" w:rsidRDefault="004D50E8">
      <w:pPr>
        <w:spacing w:after="0" w:line="259" w:lineRule="auto"/>
        <w:ind w:left="0" w:right="1560" w:firstLine="0"/>
        <w:jc w:val="right"/>
      </w:pPr>
      <w:r>
        <w:rPr>
          <w:b/>
          <w:sz w:val="96"/>
        </w:rPr>
        <w:t xml:space="preserve">School Debt Policy  </w:t>
      </w:r>
    </w:p>
    <w:p w:rsidR="00A6629F" w:rsidRDefault="004D50E8">
      <w:pPr>
        <w:spacing w:after="0" w:line="259" w:lineRule="auto"/>
        <w:ind w:left="0" w:right="7" w:firstLine="0"/>
        <w:jc w:val="center"/>
      </w:pPr>
      <w:r>
        <w:rPr>
          <w:b/>
          <w:sz w:val="96"/>
        </w:rPr>
        <w:t xml:space="preserve">&amp; </w:t>
      </w:r>
    </w:p>
    <w:p w:rsidR="00A6629F" w:rsidRDefault="004D50E8">
      <w:pPr>
        <w:spacing w:after="0" w:line="259" w:lineRule="auto"/>
        <w:ind w:left="3070" w:right="0" w:firstLine="0"/>
        <w:jc w:val="left"/>
      </w:pPr>
      <w:r>
        <w:rPr>
          <w:b/>
          <w:sz w:val="96"/>
        </w:rPr>
        <w:t xml:space="preserve"> Procedure </w:t>
      </w:r>
    </w:p>
    <w:p w:rsidR="00A6629F" w:rsidRDefault="004D50E8">
      <w:pPr>
        <w:spacing w:after="0" w:line="259" w:lineRule="auto"/>
        <w:ind w:left="0" w:right="0" w:firstLine="0"/>
        <w:jc w:val="left"/>
      </w:pPr>
      <w:r>
        <w:t xml:space="preserve"> </w:t>
      </w:r>
    </w:p>
    <w:p w:rsidR="00A6629F" w:rsidRDefault="004D50E8">
      <w:pPr>
        <w:spacing w:after="0" w:line="259" w:lineRule="auto"/>
        <w:ind w:left="0" w:right="0" w:firstLine="0"/>
        <w:jc w:val="left"/>
      </w:pPr>
      <w:r>
        <w:t xml:space="preserve"> </w:t>
      </w:r>
    </w:p>
    <w:p w:rsidR="00A6629F" w:rsidRDefault="004D50E8">
      <w:pPr>
        <w:spacing w:after="0" w:line="259" w:lineRule="auto"/>
        <w:ind w:left="0" w:right="0" w:firstLine="0"/>
        <w:jc w:val="left"/>
      </w:pPr>
      <w:r>
        <w:t xml:space="preserve"> </w:t>
      </w:r>
    </w:p>
    <w:p w:rsidR="00A6629F" w:rsidRDefault="004D50E8">
      <w:pPr>
        <w:spacing w:after="0" w:line="259" w:lineRule="auto"/>
        <w:ind w:left="0" w:right="0" w:firstLine="0"/>
        <w:jc w:val="left"/>
      </w:pPr>
      <w:r>
        <w:t xml:space="preserve"> </w:t>
      </w:r>
    </w:p>
    <w:p w:rsidR="00A6629F" w:rsidRDefault="004D50E8">
      <w:pPr>
        <w:spacing w:after="0" w:line="259" w:lineRule="auto"/>
        <w:ind w:left="0" w:right="0" w:firstLine="0"/>
        <w:jc w:val="left"/>
      </w:pPr>
      <w:r>
        <w:t xml:space="preserve"> </w:t>
      </w:r>
    </w:p>
    <w:p w:rsidR="00A6629F" w:rsidRDefault="004D50E8">
      <w:pPr>
        <w:spacing w:after="0" w:line="259" w:lineRule="auto"/>
        <w:ind w:left="0" w:right="0" w:firstLine="0"/>
        <w:jc w:val="left"/>
      </w:pPr>
      <w:r>
        <w:t xml:space="preserve"> </w:t>
      </w:r>
    </w:p>
    <w:p w:rsidR="00A6629F" w:rsidRDefault="004D50E8">
      <w:pPr>
        <w:spacing w:after="0" w:line="259" w:lineRule="auto"/>
        <w:ind w:left="0" w:right="0" w:firstLine="0"/>
        <w:jc w:val="left"/>
      </w:pPr>
      <w:r>
        <w:t xml:space="preserve"> </w:t>
      </w:r>
    </w:p>
    <w:p w:rsidR="00A6629F" w:rsidRDefault="004D50E8">
      <w:pPr>
        <w:spacing w:after="0" w:line="259" w:lineRule="auto"/>
        <w:ind w:left="0" w:right="0" w:firstLine="0"/>
        <w:jc w:val="left"/>
      </w:pPr>
      <w:r>
        <w:t xml:space="preserve"> </w:t>
      </w:r>
    </w:p>
    <w:p w:rsidR="00A6629F" w:rsidRDefault="004D50E8">
      <w:pPr>
        <w:spacing w:after="0" w:line="259" w:lineRule="auto"/>
        <w:ind w:left="0" w:right="0" w:firstLine="0"/>
        <w:jc w:val="left"/>
      </w:pPr>
      <w:r>
        <w:t xml:space="preserve"> </w:t>
      </w:r>
    </w:p>
    <w:p w:rsidR="00A6629F" w:rsidRDefault="004D50E8">
      <w:pPr>
        <w:spacing w:after="0" w:line="259" w:lineRule="auto"/>
        <w:ind w:left="0" w:right="0" w:firstLine="0"/>
        <w:jc w:val="left"/>
      </w:pPr>
      <w:r>
        <w:t xml:space="preserve"> </w:t>
      </w:r>
    </w:p>
    <w:p w:rsidR="00A6629F" w:rsidRDefault="004D50E8">
      <w:pPr>
        <w:spacing w:after="0" w:line="259" w:lineRule="auto"/>
        <w:ind w:left="0" w:right="0" w:firstLine="0"/>
        <w:jc w:val="left"/>
      </w:pPr>
      <w:r>
        <w:t xml:space="preserve"> </w:t>
      </w:r>
    </w:p>
    <w:p w:rsidR="00A6629F" w:rsidRDefault="004D50E8">
      <w:pPr>
        <w:spacing w:after="0" w:line="259" w:lineRule="auto"/>
        <w:ind w:left="0" w:right="0" w:firstLine="0"/>
        <w:jc w:val="left"/>
      </w:pPr>
      <w:r>
        <w:t xml:space="preserve"> </w:t>
      </w:r>
    </w:p>
    <w:p w:rsidR="00A6629F" w:rsidRDefault="004D50E8">
      <w:pPr>
        <w:spacing w:after="0" w:line="259" w:lineRule="auto"/>
        <w:ind w:left="0" w:right="0" w:firstLine="0"/>
        <w:jc w:val="left"/>
      </w:pPr>
      <w:r>
        <w:t xml:space="preserve"> </w:t>
      </w:r>
    </w:p>
    <w:p w:rsidR="00A6629F" w:rsidRDefault="004D50E8">
      <w:pPr>
        <w:spacing w:after="0" w:line="259" w:lineRule="auto"/>
        <w:ind w:left="0" w:right="0" w:firstLine="0"/>
        <w:jc w:val="left"/>
      </w:pPr>
      <w:r>
        <w:lastRenderedPageBreak/>
        <w:t xml:space="preserve"> </w:t>
      </w:r>
    </w:p>
    <w:tbl>
      <w:tblPr>
        <w:tblStyle w:val="TableGrid"/>
        <w:tblW w:w="10682" w:type="dxa"/>
        <w:tblInd w:w="5" w:type="dxa"/>
        <w:tblCellMar>
          <w:top w:w="48" w:type="dxa"/>
          <w:left w:w="108" w:type="dxa"/>
          <w:bottom w:w="0" w:type="dxa"/>
          <w:right w:w="115" w:type="dxa"/>
        </w:tblCellMar>
        <w:tblLook w:val="04A0" w:firstRow="1" w:lastRow="0" w:firstColumn="1" w:lastColumn="0" w:noHBand="0" w:noVBand="1"/>
      </w:tblPr>
      <w:tblGrid>
        <w:gridCol w:w="2672"/>
        <w:gridCol w:w="2669"/>
        <w:gridCol w:w="2672"/>
        <w:gridCol w:w="2669"/>
      </w:tblGrid>
      <w:tr w:rsidR="00A6629F">
        <w:trPr>
          <w:trHeight w:val="278"/>
        </w:trPr>
        <w:tc>
          <w:tcPr>
            <w:tcW w:w="2672" w:type="dxa"/>
            <w:tcBorders>
              <w:top w:val="single" w:sz="4" w:space="0" w:color="000000"/>
              <w:left w:val="single" w:sz="4" w:space="0" w:color="000000"/>
              <w:bottom w:val="single" w:sz="4" w:space="0" w:color="000000"/>
              <w:right w:val="single" w:sz="4" w:space="0" w:color="000000"/>
            </w:tcBorders>
          </w:tcPr>
          <w:p w:rsidR="00A6629F" w:rsidRDefault="004D50E8">
            <w:pPr>
              <w:spacing w:after="0" w:line="259" w:lineRule="auto"/>
              <w:ind w:left="0" w:right="0" w:firstLine="0"/>
              <w:jc w:val="left"/>
            </w:pPr>
            <w:r>
              <w:rPr>
                <w:b/>
              </w:rPr>
              <w:t xml:space="preserve">Written: </w:t>
            </w:r>
          </w:p>
        </w:tc>
        <w:tc>
          <w:tcPr>
            <w:tcW w:w="2669" w:type="dxa"/>
            <w:tcBorders>
              <w:top w:val="single" w:sz="4" w:space="0" w:color="000000"/>
              <w:left w:val="single" w:sz="4" w:space="0" w:color="000000"/>
              <w:bottom w:val="single" w:sz="4" w:space="0" w:color="000000"/>
              <w:right w:val="single" w:sz="4" w:space="0" w:color="000000"/>
            </w:tcBorders>
          </w:tcPr>
          <w:p w:rsidR="00A6629F" w:rsidRDefault="00A6629F">
            <w:pPr>
              <w:spacing w:after="0" w:line="259" w:lineRule="auto"/>
              <w:ind w:left="0"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A6629F" w:rsidRDefault="004D50E8">
            <w:pPr>
              <w:spacing w:after="0" w:line="259" w:lineRule="auto"/>
              <w:ind w:left="0" w:right="0" w:firstLine="0"/>
              <w:jc w:val="left"/>
            </w:pPr>
            <w:r>
              <w:rPr>
                <w:b/>
              </w:rPr>
              <w:t xml:space="preserve">Reviewed: </w:t>
            </w:r>
          </w:p>
        </w:tc>
        <w:tc>
          <w:tcPr>
            <w:tcW w:w="2669" w:type="dxa"/>
            <w:tcBorders>
              <w:top w:val="single" w:sz="4" w:space="0" w:color="000000"/>
              <w:left w:val="single" w:sz="4" w:space="0" w:color="000000"/>
              <w:bottom w:val="single" w:sz="4" w:space="0" w:color="000000"/>
              <w:right w:val="single" w:sz="4" w:space="0" w:color="000000"/>
            </w:tcBorders>
          </w:tcPr>
          <w:p w:rsidR="00A6629F" w:rsidRDefault="00051EED">
            <w:pPr>
              <w:spacing w:after="0" w:line="259" w:lineRule="auto"/>
              <w:ind w:left="0" w:right="0" w:firstLine="0"/>
              <w:jc w:val="left"/>
            </w:pPr>
            <w:r>
              <w:rPr>
                <w:b/>
              </w:rPr>
              <w:t>Sept 2022</w:t>
            </w:r>
            <w:r w:rsidR="004D50E8">
              <w:rPr>
                <w:b/>
              </w:rPr>
              <w:t xml:space="preserve"> </w:t>
            </w:r>
          </w:p>
        </w:tc>
      </w:tr>
      <w:tr w:rsidR="00A6629F">
        <w:trPr>
          <w:trHeight w:val="278"/>
        </w:trPr>
        <w:tc>
          <w:tcPr>
            <w:tcW w:w="2672" w:type="dxa"/>
            <w:tcBorders>
              <w:top w:val="single" w:sz="4" w:space="0" w:color="000000"/>
              <w:left w:val="single" w:sz="4" w:space="0" w:color="000000"/>
              <w:bottom w:val="single" w:sz="4" w:space="0" w:color="000000"/>
              <w:right w:val="single" w:sz="4" w:space="0" w:color="000000"/>
            </w:tcBorders>
          </w:tcPr>
          <w:p w:rsidR="00A6629F" w:rsidRDefault="004D50E8">
            <w:pPr>
              <w:spacing w:after="0" w:line="259" w:lineRule="auto"/>
              <w:ind w:left="0" w:right="0" w:firstLine="0"/>
              <w:jc w:val="left"/>
            </w:pPr>
            <w:r>
              <w:rPr>
                <w:b/>
              </w:rPr>
              <w:t xml:space="preserve">Approved: </w:t>
            </w:r>
          </w:p>
        </w:tc>
        <w:tc>
          <w:tcPr>
            <w:tcW w:w="2669" w:type="dxa"/>
            <w:tcBorders>
              <w:top w:val="single" w:sz="4" w:space="0" w:color="000000"/>
              <w:left w:val="single" w:sz="4" w:space="0" w:color="000000"/>
              <w:bottom w:val="single" w:sz="4" w:space="0" w:color="000000"/>
              <w:right w:val="single" w:sz="4" w:space="0" w:color="000000"/>
            </w:tcBorders>
          </w:tcPr>
          <w:p w:rsidR="00A6629F" w:rsidRDefault="00A6629F">
            <w:pPr>
              <w:spacing w:after="0" w:line="259" w:lineRule="auto"/>
              <w:ind w:left="0"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A6629F" w:rsidRDefault="004D50E8">
            <w:pPr>
              <w:spacing w:after="0" w:line="259" w:lineRule="auto"/>
              <w:ind w:left="0" w:right="0" w:firstLine="0"/>
              <w:jc w:val="left"/>
            </w:pPr>
            <w:r>
              <w:rPr>
                <w:b/>
              </w:rPr>
              <w:t xml:space="preserve">Review Due: </w:t>
            </w:r>
          </w:p>
        </w:tc>
        <w:tc>
          <w:tcPr>
            <w:tcW w:w="2669" w:type="dxa"/>
            <w:tcBorders>
              <w:top w:val="single" w:sz="4" w:space="0" w:color="000000"/>
              <w:left w:val="single" w:sz="4" w:space="0" w:color="000000"/>
              <w:bottom w:val="single" w:sz="4" w:space="0" w:color="000000"/>
              <w:right w:val="single" w:sz="4" w:space="0" w:color="000000"/>
            </w:tcBorders>
          </w:tcPr>
          <w:p w:rsidR="00A6629F" w:rsidRDefault="00051EED">
            <w:pPr>
              <w:spacing w:after="0" w:line="259" w:lineRule="auto"/>
              <w:ind w:left="0" w:right="0" w:firstLine="0"/>
              <w:jc w:val="left"/>
            </w:pPr>
            <w:r>
              <w:rPr>
                <w:b/>
              </w:rPr>
              <w:t>Oct 2024</w:t>
            </w:r>
            <w:r w:rsidR="004D50E8">
              <w:rPr>
                <w:b/>
              </w:rPr>
              <w:t xml:space="preserve"> </w:t>
            </w:r>
          </w:p>
        </w:tc>
      </w:tr>
    </w:tbl>
    <w:p w:rsidR="00A6629F" w:rsidRDefault="004D50E8">
      <w:pPr>
        <w:spacing w:after="0" w:line="259" w:lineRule="auto"/>
        <w:ind w:left="0" w:right="0" w:firstLine="0"/>
        <w:jc w:val="left"/>
      </w:pPr>
      <w:r>
        <w:rPr>
          <w:rFonts w:ascii="Cambria" w:eastAsia="Cambria" w:hAnsi="Cambria" w:cs="Cambria"/>
          <w:sz w:val="36"/>
        </w:rPr>
        <w:t xml:space="preserve"> </w:t>
      </w:r>
    </w:p>
    <w:p w:rsidR="00A6629F" w:rsidRDefault="004D50E8">
      <w:pPr>
        <w:spacing w:after="0" w:line="259" w:lineRule="auto"/>
        <w:ind w:left="0" w:right="0" w:firstLine="0"/>
        <w:jc w:val="left"/>
      </w:pPr>
      <w:r>
        <w:t xml:space="preserve"> </w:t>
      </w:r>
    </w:p>
    <w:p w:rsidR="00A6629F" w:rsidRDefault="004D50E8">
      <w:pPr>
        <w:spacing w:after="0" w:line="259" w:lineRule="auto"/>
        <w:ind w:left="0" w:right="0" w:firstLine="0"/>
        <w:jc w:val="left"/>
      </w:pPr>
      <w:r>
        <w:t xml:space="preserve"> </w:t>
      </w:r>
    </w:p>
    <w:p w:rsidR="00A6629F" w:rsidRDefault="004D50E8">
      <w:pPr>
        <w:spacing w:after="11" w:line="259" w:lineRule="auto"/>
        <w:ind w:left="0" w:right="0" w:firstLine="0"/>
        <w:jc w:val="left"/>
      </w:pPr>
      <w:r>
        <w:t xml:space="preserve"> </w:t>
      </w:r>
    </w:p>
    <w:p w:rsidR="00A6629F" w:rsidRDefault="004D50E8">
      <w:pPr>
        <w:pStyle w:val="Heading1"/>
        <w:ind w:left="360" w:hanging="360"/>
      </w:pPr>
      <w:r>
        <w:t>Introduction</w:t>
      </w:r>
      <w:r>
        <w:rPr>
          <w:b w:val="0"/>
        </w:rPr>
        <w:t xml:space="preserve"> </w:t>
      </w:r>
    </w:p>
    <w:p w:rsidR="00A6629F" w:rsidRDefault="004D50E8">
      <w:pPr>
        <w:ind w:left="355" w:right="0"/>
      </w:pPr>
      <w:r>
        <w:t>This policy relates to contributions for School Meals, Breakfast Club, School Clubs and any other non-voluntary payments the school presently collects. Where appropriate, this debt collection model will be used for any other monies the school wishes to col</w:t>
      </w:r>
      <w:r>
        <w:t xml:space="preserve">lect in the future.  </w:t>
      </w:r>
    </w:p>
    <w:p w:rsidR="00A6629F" w:rsidRDefault="004D50E8">
      <w:pPr>
        <w:spacing w:after="0" w:line="259" w:lineRule="auto"/>
        <w:ind w:left="360" w:right="0" w:firstLine="0"/>
        <w:jc w:val="left"/>
      </w:pPr>
      <w:r>
        <w:t xml:space="preserve"> </w:t>
      </w:r>
    </w:p>
    <w:p w:rsidR="00A6629F" w:rsidRDefault="004D50E8">
      <w:pPr>
        <w:ind w:left="355" w:right="0"/>
      </w:pPr>
      <w:r>
        <w:t xml:space="preserve">Mosaic Jewish Primary School’s debt policy will observe the relevant financial regulations and guidance set out in the school’s Financial Regulations and any other legal requirements.  </w:t>
      </w:r>
    </w:p>
    <w:p w:rsidR="00A6629F" w:rsidRDefault="004D50E8">
      <w:pPr>
        <w:spacing w:after="11" w:line="259" w:lineRule="auto"/>
        <w:ind w:left="360" w:right="0" w:firstLine="0"/>
        <w:jc w:val="left"/>
      </w:pPr>
      <w:r>
        <w:t xml:space="preserve"> </w:t>
      </w:r>
    </w:p>
    <w:p w:rsidR="00A6629F" w:rsidRDefault="004D50E8">
      <w:pPr>
        <w:pStyle w:val="Heading1"/>
        <w:ind w:left="360" w:hanging="360"/>
      </w:pPr>
      <w:r>
        <w:t xml:space="preserve">School Meals  </w:t>
      </w:r>
    </w:p>
    <w:p w:rsidR="00A6629F" w:rsidRDefault="004D50E8">
      <w:pPr>
        <w:ind w:left="355" w:right="0"/>
      </w:pPr>
      <w:r>
        <w:t xml:space="preserve">This policy has been written </w:t>
      </w:r>
      <w:r>
        <w:t xml:space="preserve">to help our school adopt a consistent approach to debt incurred by parents/carers whose children take school meals. It provides clarity and consistency in managing the debt and will also help parents/carers clearly understand what is expected of them.  </w:t>
      </w:r>
    </w:p>
    <w:p w:rsidR="00A6629F" w:rsidRDefault="004D50E8">
      <w:pPr>
        <w:spacing w:after="0" w:line="259" w:lineRule="auto"/>
        <w:ind w:left="360" w:right="0" w:firstLine="0"/>
        <w:jc w:val="left"/>
      </w:pPr>
      <w:r>
        <w:t xml:space="preserve"> </w:t>
      </w:r>
    </w:p>
    <w:p w:rsidR="00A6629F" w:rsidRDefault="004D50E8">
      <w:pPr>
        <w:ind w:left="355" w:right="0"/>
      </w:pPr>
      <w:r>
        <w:t>The responsibility of ensuring school meal payments is made by parents/carers lies with the school. Therefore, a policy is required to ensure school meal debts are kept to a minimum. In writing this policy, the Governors of Mosaic Jewish Primary School wis</w:t>
      </w:r>
      <w:r>
        <w:t xml:space="preserve">h to implement one that ensures meals are paid for, whilst aiding parents/carers during financial difficulties and ensuring children still receive a meal at lunchtime. </w:t>
      </w:r>
    </w:p>
    <w:p w:rsidR="00A6629F" w:rsidRDefault="004D50E8">
      <w:pPr>
        <w:spacing w:after="0" w:line="259" w:lineRule="auto"/>
        <w:ind w:left="360" w:right="0" w:firstLine="0"/>
        <w:jc w:val="left"/>
      </w:pPr>
      <w:r>
        <w:t xml:space="preserve"> </w:t>
      </w:r>
    </w:p>
    <w:p w:rsidR="00A6629F" w:rsidRDefault="004D50E8">
      <w:pPr>
        <w:ind w:left="355" w:right="0"/>
      </w:pPr>
      <w:r>
        <w:t>As from January 2020, Mosaic Jewish Primary School will adopt a clear ‘no debt’ polic</w:t>
      </w:r>
      <w:r>
        <w:t>y relating to the school meal service. If debts are incurred, then the school budget has to pay for them. This means that money which should be spent on the children’s education is used to pay for debts incurred by parents/carers. Every parent/carer will a</w:t>
      </w:r>
      <w:r>
        <w:t xml:space="preserve">gree that this is unacceptable and we request that all parents/carers give this policy their full support.  </w:t>
      </w:r>
    </w:p>
    <w:p w:rsidR="00A6629F" w:rsidRDefault="004D50E8">
      <w:pPr>
        <w:spacing w:after="0" w:line="259" w:lineRule="auto"/>
        <w:ind w:left="360" w:right="0" w:firstLine="0"/>
        <w:jc w:val="left"/>
      </w:pPr>
      <w:r>
        <w:t xml:space="preserve"> </w:t>
      </w:r>
    </w:p>
    <w:p w:rsidR="00A6629F" w:rsidRDefault="004D50E8">
      <w:pPr>
        <w:ind w:left="355" w:right="0"/>
      </w:pPr>
      <w:r>
        <w:t>No parent/carer would take their child to a restaurant and expect them to be given food without paying; the same applies at school. If parents/ca</w:t>
      </w:r>
      <w:r>
        <w:t>rers believe that their children may qualify for entitlement to Free School Meals, please contact the office for more details. This allowance is a statutory right. The school will encourage parents/carers to make an application for free school meals, wheth</w:t>
      </w:r>
      <w:r>
        <w:t xml:space="preserve">er the child takes school meals or not, as the school will receive additional funding known as Pupil Premium.  </w:t>
      </w:r>
    </w:p>
    <w:p w:rsidR="00A6629F" w:rsidRDefault="004D50E8">
      <w:pPr>
        <w:spacing w:after="0" w:line="259" w:lineRule="auto"/>
        <w:ind w:left="360" w:right="0" w:firstLine="0"/>
        <w:jc w:val="left"/>
      </w:pPr>
      <w:r>
        <w:t xml:space="preserve"> </w:t>
      </w:r>
    </w:p>
    <w:p w:rsidR="00A6629F" w:rsidRDefault="004D50E8">
      <w:pPr>
        <w:ind w:left="355" w:right="0"/>
      </w:pPr>
      <w:r>
        <w:t>Parents/Carers must pay in advance for the school meal, using Magic Booking. Children will not be provided with a school meal unless it is pai</w:t>
      </w:r>
      <w:r>
        <w:t>d for, except those that are entitled to free school meals. If a parent/carer genuinely forgets to pay in advance, the school may grant a debt allowance of 48 hours. However, this debt must be paid before the end of the week and future meals must be paid f</w:t>
      </w:r>
      <w:r>
        <w:t xml:space="preserve">or in advance, before any meal is provided.  </w:t>
      </w:r>
    </w:p>
    <w:p w:rsidR="00A6629F" w:rsidRDefault="004D50E8">
      <w:pPr>
        <w:spacing w:after="0" w:line="259" w:lineRule="auto"/>
        <w:ind w:left="360" w:right="0" w:firstLine="0"/>
        <w:jc w:val="left"/>
      </w:pPr>
      <w:r>
        <w:t xml:space="preserve"> </w:t>
      </w:r>
    </w:p>
    <w:p w:rsidR="00A6629F" w:rsidRDefault="004D50E8">
      <w:pPr>
        <w:ind w:left="355" w:right="0"/>
      </w:pPr>
      <w:r>
        <w:t>If the debt is still not cleared after 48 hours’ pupils will receive a “light lunch”. In a case where payment or arrangement has not been made the school will phone the parent to ask them to collect their chi</w:t>
      </w:r>
      <w:r>
        <w:t xml:space="preserve">ld for lunch until debt is cleared.  </w:t>
      </w:r>
    </w:p>
    <w:p w:rsidR="00A6629F" w:rsidRDefault="004D50E8">
      <w:pPr>
        <w:spacing w:after="0" w:line="259" w:lineRule="auto"/>
        <w:ind w:left="360" w:right="0" w:firstLine="0"/>
        <w:jc w:val="left"/>
      </w:pPr>
      <w:r>
        <w:t xml:space="preserve"> </w:t>
      </w:r>
    </w:p>
    <w:p w:rsidR="00A6629F" w:rsidRDefault="004D50E8">
      <w:pPr>
        <w:ind w:left="355" w:right="0"/>
      </w:pPr>
      <w:r>
        <w:t>If parents/carers have not contacted the school or made payment by this stage the Headteacher reserves the right to begin legal proceedings against parents/carers to recover the debt. Social services may also be info</w:t>
      </w:r>
      <w:r>
        <w:t xml:space="preserve">rmed that these parents/carers are not carrying out the responsibility of care by providing food for their children at lunchtime.  </w:t>
      </w:r>
    </w:p>
    <w:p w:rsidR="00A6629F" w:rsidRDefault="004D50E8">
      <w:pPr>
        <w:spacing w:after="0" w:line="259" w:lineRule="auto"/>
        <w:ind w:left="360" w:right="0" w:firstLine="0"/>
        <w:jc w:val="left"/>
      </w:pPr>
      <w:r>
        <w:t xml:space="preserve"> </w:t>
      </w:r>
    </w:p>
    <w:p w:rsidR="00A6629F" w:rsidRDefault="004D50E8">
      <w:pPr>
        <w:ind w:left="355" w:right="0"/>
      </w:pPr>
      <w:r>
        <w:t>We hope that through implementing this debt policy we will help parents/carers manage school dinner money better and at th</w:t>
      </w:r>
      <w:r>
        <w:t xml:space="preserve">e same time ensure that all money that is for children’s learning is available.  </w:t>
      </w:r>
    </w:p>
    <w:p w:rsidR="00A6629F" w:rsidRDefault="004D50E8">
      <w:pPr>
        <w:spacing w:after="0" w:line="259" w:lineRule="auto"/>
        <w:ind w:left="360" w:right="0" w:firstLine="0"/>
        <w:jc w:val="left"/>
      </w:pPr>
      <w:r>
        <w:lastRenderedPageBreak/>
        <w:t xml:space="preserve"> </w:t>
      </w:r>
    </w:p>
    <w:p w:rsidR="00A6629F" w:rsidRDefault="004D50E8">
      <w:pPr>
        <w:ind w:left="355" w:right="0"/>
      </w:pPr>
      <w:r>
        <w:t xml:space="preserve">When a child is leaving </w:t>
      </w:r>
      <w:r>
        <w:t xml:space="preserve">Mosaic Jewish Primary School it is imperative for the school office to check the balance of the child’s account and refund any credit balance and obtain any debt outstanding.  </w:t>
      </w:r>
    </w:p>
    <w:p w:rsidR="00A6629F" w:rsidRDefault="004D50E8">
      <w:pPr>
        <w:spacing w:after="0" w:line="259" w:lineRule="auto"/>
        <w:ind w:left="360" w:right="0" w:firstLine="0"/>
        <w:jc w:val="left"/>
      </w:pPr>
      <w:r>
        <w:t xml:space="preserve"> </w:t>
      </w:r>
    </w:p>
    <w:p w:rsidR="00A6629F" w:rsidRDefault="004D50E8">
      <w:pPr>
        <w:spacing w:after="0" w:line="259" w:lineRule="auto"/>
        <w:ind w:left="0" w:right="0" w:firstLine="0"/>
        <w:jc w:val="left"/>
      </w:pPr>
      <w:r>
        <w:t xml:space="preserve"> </w:t>
      </w:r>
    </w:p>
    <w:p w:rsidR="00A6629F" w:rsidRDefault="004D50E8">
      <w:pPr>
        <w:spacing w:after="0" w:line="259" w:lineRule="auto"/>
        <w:ind w:left="360" w:right="0" w:firstLine="0"/>
        <w:jc w:val="left"/>
      </w:pPr>
      <w:r>
        <w:t xml:space="preserve"> </w:t>
      </w:r>
    </w:p>
    <w:p w:rsidR="00A6629F" w:rsidRDefault="004D50E8">
      <w:pPr>
        <w:spacing w:after="0" w:line="259" w:lineRule="auto"/>
        <w:ind w:left="0" w:right="0" w:firstLine="0"/>
        <w:jc w:val="left"/>
      </w:pPr>
      <w:r>
        <w:rPr>
          <w:b/>
        </w:rPr>
        <w:t xml:space="preserve"> </w:t>
      </w:r>
      <w:r>
        <w:rPr>
          <w:b/>
        </w:rPr>
        <w:tab/>
        <w:t xml:space="preserve"> </w:t>
      </w:r>
    </w:p>
    <w:p w:rsidR="00A6629F" w:rsidRDefault="004D50E8">
      <w:pPr>
        <w:pStyle w:val="Heading1"/>
        <w:ind w:left="360" w:hanging="360"/>
      </w:pPr>
      <w:r>
        <w:t xml:space="preserve">Establishing a debt policy  </w:t>
      </w:r>
    </w:p>
    <w:p w:rsidR="00A6629F" w:rsidRDefault="004D50E8">
      <w:pPr>
        <w:ind w:left="355" w:right="0"/>
      </w:pPr>
      <w:r>
        <w:t>Mosaic Jewish Primary School will ensure</w:t>
      </w:r>
      <w:r>
        <w:t xml:space="preserve"> that parents/carers are aware of this policy in the following ways:  </w:t>
      </w:r>
    </w:p>
    <w:p w:rsidR="00A6629F" w:rsidRDefault="004D50E8">
      <w:pPr>
        <w:spacing w:after="0" w:line="259" w:lineRule="auto"/>
        <w:ind w:left="360" w:right="0" w:firstLine="0"/>
        <w:jc w:val="left"/>
      </w:pPr>
      <w:r>
        <w:t xml:space="preserve"> </w:t>
      </w:r>
    </w:p>
    <w:p w:rsidR="00A6629F" w:rsidRDefault="004D50E8">
      <w:pPr>
        <w:numPr>
          <w:ilvl w:val="0"/>
          <w:numId w:val="1"/>
        </w:numPr>
        <w:ind w:right="0" w:hanging="161"/>
      </w:pPr>
      <w:r>
        <w:t xml:space="preserve">A letter to parents/carers (via email)  </w:t>
      </w:r>
    </w:p>
    <w:p w:rsidR="00A6629F" w:rsidRDefault="004D50E8">
      <w:pPr>
        <w:numPr>
          <w:ilvl w:val="0"/>
          <w:numId w:val="1"/>
        </w:numPr>
        <w:ind w:right="0" w:hanging="161"/>
      </w:pPr>
      <w:r>
        <w:t xml:space="preserve">The school newsletter </w:t>
      </w:r>
    </w:p>
    <w:p w:rsidR="00A6629F" w:rsidRDefault="004D50E8">
      <w:pPr>
        <w:numPr>
          <w:ilvl w:val="0"/>
          <w:numId w:val="1"/>
        </w:numPr>
        <w:ind w:right="0" w:hanging="161"/>
      </w:pPr>
      <w:r>
        <w:t xml:space="preserve">The school website  </w:t>
      </w:r>
    </w:p>
    <w:p w:rsidR="00A6629F" w:rsidRDefault="004D50E8">
      <w:pPr>
        <w:ind w:left="355" w:right="0"/>
      </w:pPr>
      <w:r>
        <w:t>This will ensure that all parents/carers receive the same message in a consistent way. This should</w:t>
      </w:r>
      <w:r>
        <w:t xml:space="preserve"> be communicated at least once each year, more often when it is first introduced. All parents should be provided with a copy of the policy when their child first joins the school.  </w:t>
      </w:r>
    </w:p>
    <w:p w:rsidR="00A6629F" w:rsidRDefault="004D50E8">
      <w:pPr>
        <w:spacing w:after="0" w:line="259" w:lineRule="auto"/>
        <w:ind w:left="360" w:right="0" w:firstLine="0"/>
        <w:jc w:val="left"/>
      </w:pPr>
      <w:r>
        <w:t xml:space="preserve"> </w:t>
      </w:r>
    </w:p>
    <w:p w:rsidR="00A6629F" w:rsidRDefault="004D50E8">
      <w:pPr>
        <w:pStyle w:val="Heading1"/>
        <w:numPr>
          <w:ilvl w:val="0"/>
          <w:numId w:val="0"/>
        </w:numPr>
        <w:ind w:left="355" w:right="7119"/>
      </w:pPr>
      <w:r>
        <w:t xml:space="preserve">Debt policy </w:t>
      </w:r>
      <w:bookmarkStart w:id="0" w:name="_GoBack"/>
      <w:bookmarkEnd w:id="0"/>
      <w:r>
        <w:t>implementation Key</w:t>
      </w:r>
      <w:r>
        <w:t xml:space="preserve"> Information  </w:t>
      </w:r>
    </w:p>
    <w:p w:rsidR="00A6629F" w:rsidRDefault="004D50E8">
      <w:pPr>
        <w:numPr>
          <w:ilvl w:val="0"/>
          <w:numId w:val="2"/>
        </w:numPr>
        <w:ind w:right="0" w:hanging="218"/>
      </w:pPr>
      <w:r>
        <w:t>All parents/carers are pro</w:t>
      </w:r>
      <w:r>
        <w:t xml:space="preserve">vided with a copy of the debt policy when their child joins the school.  </w:t>
      </w:r>
    </w:p>
    <w:p w:rsidR="00A6629F" w:rsidRDefault="004D50E8">
      <w:pPr>
        <w:numPr>
          <w:ilvl w:val="0"/>
          <w:numId w:val="2"/>
        </w:numPr>
        <w:ind w:right="0" w:hanging="218"/>
      </w:pPr>
      <w:r>
        <w:t xml:space="preserve">All school lunches must be paid for in advance  </w:t>
      </w:r>
    </w:p>
    <w:p w:rsidR="00A6629F" w:rsidRDefault="004D50E8">
      <w:pPr>
        <w:spacing w:after="0" w:line="259" w:lineRule="auto"/>
        <w:ind w:left="360" w:right="0" w:firstLine="0"/>
        <w:jc w:val="left"/>
      </w:pPr>
      <w:r>
        <w:t xml:space="preserve"> </w:t>
      </w:r>
    </w:p>
    <w:p w:rsidR="00A6629F" w:rsidRDefault="004D50E8">
      <w:pPr>
        <w:pStyle w:val="Heading1"/>
        <w:numPr>
          <w:ilvl w:val="0"/>
          <w:numId w:val="0"/>
        </w:numPr>
        <w:ind w:left="355"/>
      </w:pPr>
      <w:r>
        <w:t xml:space="preserve">Level 1  </w:t>
      </w:r>
    </w:p>
    <w:p w:rsidR="00A6629F" w:rsidRDefault="004D50E8">
      <w:pPr>
        <w:ind w:left="355" w:right="0"/>
      </w:pPr>
      <w:r>
        <w:t xml:space="preserve">Indicator: A child’s record shows a debt  </w:t>
      </w:r>
    </w:p>
    <w:p w:rsidR="00A6629F" w:rsidRDefault="004D50E8">
      <w:pPr>
        <w:ind w:left="355" w:right="0"/>
      </w:pPr>
      <w:r>
        <w:t xml:space="preserve">Check 1 Is this a FSM child, are dates correct?  </w:t>
      </w:r>
    </w:p>
    <w:p w:rsidR="00A6629F" w:rsidRDefault="004D50E8">
      <w:pPr>
        <w:ind w:left="355" w:right="0"/>
      </w:pPr>
      <w:r>
        <w:t xml:space="preserve">Check 2 Is there a possibility that payments have not been recorded correctly?  </w:t>
      </w:r>
    </w:p>
    <w:p w:rsidR="00A6629F" w:rsidRDefault="004D50E8">
      <w:pPr>
        <w:ind w:left="355" w:right="2765"/>
      </w:pPr>
      <w:r>
        <w:t xml:space="preserve">Check 3 Does this parent/carer normally pay on time, is this just a one off?  </w:t>
      </w:r>
      <w:r>
        <w:rPr>
          <w:b/>
        </w:rPr>
        <w:t xml:space="preserve">Action 1: send a ‘Gentle debt reminder’ Appendix A  </w:t>
      </w:r>
    </w:p>
    <w:p w:rsidR="00A6629F" w:rsidRDefault="004D50E8">
      <w:pPr>
        <w:spacing w:after="0" w:line="259" w:lineRule="auto"/>
        <w:ind w:left="360" w:right="0" w:firstLine="0"/>
        <w:jc w:val="left"/>
      </w:pPr>
      <w:r>
        <w:t xml:space="preserve"> </w:t>
      </w:r>
    </w:p>
    <w:p w:rsidR="00A6629F" w:rsidRDefault="004D50E8">
      <w:pPr>
        <w:pStyle w:val="Heading1"/>
        <w:numPr>
          <w:ilvl w:val="0"/>
          <w:numId w:val="0"/>
        </w:numPr>
        <w:ind w:left="355"/>
      </w:pPr>
      <w:r>
        <w:t xml:space="preserve">Level 2  </w:t>
      </w:r>
    </w:p>
    <w:p w:rsidR="00A6629F" w:rsidRDefault="004D50E8">
      <w:pPr>
        <w:ind w:left="355" w:right="3441"/>
      </w:pPr>
      <w:r>
        <w:t xml:space="preserve">Indicator: A child comes to school again without the debt being paid Check 1 Is this a FSM child, are dates correct?  </w:t>
      </w:r>
    </w:p>
    <w:p w:rsidR="00A6629F" w:rsidRDefault="004D50E8">
      <w:pPr>
        <w:ind w:left="355" w:right="2469"/>
      </w:pPr>
      <w:r>
        <w:t xml:space="preserve">Check 2 Is there a possibility that payments have not been recorded correctly?  Check 3 Has this parent/carer made contact?  </w:t>
      </w:r>
    </w:p>
    <w:p w:rsidR="00A6629F" w:rsidRDefault="004D50E8">
      <w:pPr>
        <w:pStyle w:val="Heading1"/>
        <w:numPr>
          <w:ilvl w:val="0"/>
          <w:numId w:val="0"/>
        </w:numPr>
        <w:ind w:left="355"/>
      </w:pPr>
      <w:r>
        <w:t>Action 2: P</w:t>
      </w:r>
      <w:r>
        <w:t xml:space="preserve">ersonal contact  </w:t>
      </w:r>
    </w:p>
    <w:p w:rsidR="00A6629F" w:rsidRDefault="004D50E8">
      <w:pPr>
        <w:spacing w:after="5" w:line="249" w:lineRule="auto"/>
        <w:ind w:left="355" w:right="0"/>
        <w:jc w:val="left"/>
      </w:pPr>
      <w:r>
        <w:rPr>
          <w:b/>
        </w:rPr>
        <w:t xml:space="preserve">Someone will phone the parent/carer to ask them to make payment and inform them that their child will be given a light lunch.  </w:t>
      </w:r>
    </w:p>
    <w:p w:rsidR="00A6629F" w:rsidRDefault="004D50E8">
      <w:pPr>
        <w:spacing w:after="0" w:line="259" w:lineRule="auto"/>
        <w:ind w:left="360" w:right="0" w:firstLine="0"/>
        <w:jc w:val="left"/>
      </w:pPr>
      <w:r>
        <w:t xml:space="preserve"> </w:t>
      </w:r>
    </w:p>
    <w:p w:rsidR="00A6629F" w:rsidRDefault="004D50E8">
      <w:pPr>
        <w:pStyle w:val="Heading1"/>
        <w:numPr>
          <w:ilvl w:val="0"/>
          <w:numId w:val="0"/>
        </w:numPr>
        <w:ind w:left="355"/>
      </w:pPr>
      <w:r>
        <w:t xml:space="preserve">Level 3  </w:t>
      </w:r>
    </w:p>
    <w:p w:rsidR="00A6629F" w:rsidRDefault="004D50E8">
      <w:pPr>
        <w:ind w:left="355" w:right="3134"/>
      </w:pPr>
      <w:r>
        <w:t xml:space="preserve">Indicator: The parent/carer does not comply with any of these </w:t>
      </w:r>
      <w:r w:rsidR="00051EED">
        <w:t>options, check</w:t>
      </w:r>
      <w:r>
        <w:t xml:space="preserve"> 1 Is this a FSM chil</w:t>
      </w:r>
      <w:r>
        <w:t xml:space="preserve">d, are dates correct?  </w:t>
      </w:r>
    </w:p>
    <w:p w:rsidR="00A6629F" w:rsidRDefault="004D50E8">
      <w:pPr>
        <w:ind w:left="355" w:right="0"/>
      </w:pPr>
      <w:r>
        <w:t xml:space="preserve">Check 2 Is there a possibility that payments have not been recorded correctly?  </w:t>
      </w:r>
    </w:p>
    <w:p w:rsidR="00A6629F" w:rsidRDefault="004D50E8">
      <w:pPr>
        <w:ind w:left="355" w:right="0"/>
      </w:pPr>
      <w:r>
        <w:t xml:space="preserve">Check 3 Has this parent made contact?  </w:t>
      </w:r>
    </w:p>
    <w:p w:rsidR="00051EED" w:rsidRDefault="00051EED">
      <w:pPr>
        <w:pStyle w:val="Heading1"/>
        <w:numPr>
          <w:ilvl w:val="0"/>
          <w:numId w:val="0"/>
        </w:numPr>
        <w:ind w:left="355"/>
      </w:pPr>
    </w:p>
    <w:p w:rsidR="00A6629F" w:rsidRDefault="004D50E8">
      <w:pPr>
        <w:pStyle w:val="Heading1"/>
        <w:numPr>
          <w:ilvl w:val="0"/>
          <w:numId w:val="0"/>
        </w:numPr>
        <w:ind w:left="355"/>
      </w:pPr>
      <w:r>
        <w:t xml:space="preserve">Level 4  </w:t>
      </w:r>
    </w:p>
    <w:p w:rsidR="00A6629F" w:rsidRDefault="004D50E8">
      <w:pPr>
        <w:ind w:left="355" w:right="2563"/>
      </w:pPr>
      <w:r>
        <w:t xml:space="preserve">Indicator: The parent consistently does not comply with any of these </w:t>
      </w:r>
      <w:r w:rsidR="00051EED">
        <w:t>options, Check</w:t>
      </w:r>
      <w:r>
        <w:t xml:space="preserve"> 1 Is this a FSM child, are dates correct?  </w:t>
      </w:r>
    </w:p>
    <w:p w:rsidR="00A6629F" w:rsidRDefault="004D50E8">
      <w:pPr>
        <w:ind w:left="355" w:right="0"/>
      </w:pPr>
      <w:r>
        <w:t xml:space="preserve">Check 2 Is there a possibility that payments have not been recorded? </w:t>
      </w:r>
    </w:p>
    <w:p w:rsidR="00A6629F" w:rsidRDefault="004D50E8">
      <w:pPr>
        <w:ind w:left="355" w:right="0"/>
      </w:pPr>
      <w:r>
        <w:t xml:space="preserve">Check 3 Has this parent made contact?  </w:t>
      </w:r>
    </w:p>
    <w:p w:rsidR="00A6629F" w:rsidRDefault="004D50E8">
      <w:pPr>
        <w:spacing w:after="0" w:line="259" w:lineRule="auto"/>
        <w:ind w:left="0" w:right="0" w:firstLine="0"/>
        <w:jc w:val="left"/>
      </w:pPr>
      <w:r>
        <w:tab/>
        <w:t xml:space="preserve"> </w:t>
      </w:r>
    </w:p>
    <w:p w:rsidR="00A6629F" w:rsidRDefault="004D50E8">
      <w:pPr>
        <w:spacing w:after="0" w:line="259" w:lineRule="auto"/>
        <w:ind w:left="360" w:right="0" w:firstLine="0"/>
        <w:jc w:val="left"/>
      </w:pPr>
      <w:r>
        <w:t xml:space="preserve"> </w:t>
      </w:r>
    </w:p>
    <w:p w:rsidR="00A6629F" w:rsidRDefault="004D50E8">
      <w:pPr>
        <w:pStyle w:val="Heading1"/>
        <w:numPr>
          <w:ilvl w:val="0"/>
          <w:numId w:val="0"/>
        </w:numPr>
        <w:ind w:left="355"/>
      </w:pPr>
      <w:r>
        <w:lastRenderedPageBreak/>
        <w:t xml:space="preserve">School Clubs (Before-School, Lunch Time and After-School)  </w:t>
      </w:r>
    </w:p>
    <w:p w:rsidR="00A6629F" w:rsidRDefault="004D50E8">
      <w:pPr>
        <w:spacing w:after="0" w:line="259" w:lineRule="auto"/>
        <w:ind w:left="360" w:right="0" w:firstLine="0"/>
        <w:jc w:val="left"/>
      </w:pPr>
      <w:r>
        <w:t xml:space="preserve"> </w:t>
      </w:r>
    </w:p>
    <w:p w:rsidR="00A6629F" w:rsidRDefault="004D50E8">
      <w:pPr>
        <w:spacing w:after="1" w:line="238" w:lineRule="auto"/>
        <w:ind w:left="360" w:right="0" w:firstLine="0"/>
        <w:jc w:val="left"/>
      </w:pPr>
      <w:r>
        <w:t>Club places are secured when payment, for the full period, is received in advance. School Clubs are paid o</w:t>
      </w:r>
      <w:r>
        <w:t>n either a half termly or termly basis and parents/carers are advised by ScholarPack</w:t>
      </w:r>
      <w:r w:rsidR="00051EED">
        <w:t>/Arbor</w:t>
      </w:r>
      <w:r>
        <w:t xml:space="preserve"> what clubs are available and the cost per session. </w:t>
      </w:r>
    </w:p>
    <w:p w:rsidR="00A6629F" w:rsidRDefault="004D50E8">
      <w:pPr>
        <w:spacing w:after="0" w:line="259" w:lineRule="auto"/>
        <w:ind w:left="360" w:right="0" w:firstLine="0"/>
        <w:jc w:val="left"/>
      </w:pPr>
      <w:r>
        <w:t xml:space="preserve"> </w:t>
      </w:r>
    </w:p>
    <w:p w:rsidR="00A6629F" w:rsidRDefault="004D50E8">
      <w:pPr>
        <w:ind w:left="355" w:right="0"/>
      </w:pPr>
      <w:r>
        <w:t>If the Club is cancelled for an unforeseen reason (e.g. staff absence or other matters outside school control) a refu</w:t>
      </w:r>
      <w:r>
        <w:t xml:space="preserve">nd for the lost session(s) will be made or an alternate session will be offered. </w:t>
      </w:r>
    </w:p>
    <w:p w:rsidR="00A6629F" w:rsidRDefault="004D50E8">
      <w:pPr>
        <w:spacing w:after="0" w:line="259" w:lineRule="auto"/>
        <w:ind w:left="360" w:right="0" w:firstLine="0"/>
        <w:jc w:val="left"/>
      </w:pPr>
      <w:r>
        <w:t xml:space="preserve"> </w:t>
      </w:r>
    </w:p>
    <w:p w:rsidR="00A6629F" w:rsidRDefault="004D50E8">
      <w:pPr>
        <w:ind w:left="355" w:right="0"/>
      </w:pPr>
      <w:r>
        <w:t>The Governing Body acknowledge that, on occasion, families have financial difficulties and in these proven circumstances, the school will work hard with the family to agree</w:t>
      </w:r>
      <w:r>
        <w:t xml:space="preserve"> a solution which is not to the detriment of the child. If a child does not attend a Club for whatever reason, no refunds will be given.  </w:t>
      </w:r>
    </w:p>
    <w:p w:rsidR="00A6629F" w:rsidRDefault="004D50E8">
      <w:pPr>
        <w:spacing w:after="0" w:line="259" w:lineRule="auto"/>
        <w:ind w:left="360" w:right="0" w:firstLine="0"/>
        <w:jc w:val="left"/>
      </w:pPr>
      <w:r>
        <w:t xml:space="preserve"> </w:t>
      </w:r>
    </w:p>
    <w:p w:rsidR="00A6629F" w:rsidRDefault="004D50E8">
      <w:pPr>
        <w:spacing w:after="0" w:line="259" w:lineRule="auto"/>
        <w:ind w:left="360" w:right="0" w:firstLine="0"/>
        <w:jc w:val="left"/>
      </w:pPr>
      <w:r>
        <w:t xml:space="preserve"> </w:t>
      </w:r>
    </w:p>
    <w:p w:rsidR="00A6629F" w:rsidRDefault="004D50E8">
      <w:pPr>
        <w:spacing w:after="0" w:line="259" w:lineRule="auto"/>
        <w:ind w:left="0" w:right="0" w:firstLine="0"/>
        <w:jc w:val="left"/>
      </w:pPr>
      <w:r>
        <w:t xml:space="preserve"> </w:t>
      </w:r>
      <w:r>
        <w:tab/>
        <w:t xml:space="preserve"> </w:t>
      </w:r>
      <w:r>
        <w:br w:type="page"/>
      </w:r>
    </w:p>
    <w:p w:rsidR="00A6629F" w:rsidRDefault="00A6629F">
      <w:pPr>
        <w:spacing w:after="0" w:line="259" w:lineRule="auto"/>
        <w:ind w:left="360" w:right="0" w:firstLine="0"/>
        <w:jc w:val="left"/>
      </w:pPr>
    </w:p>
    <w:p w:rsidR="00A6629F" w:rsidRDefault="004D50E8">
      <w:pPr>
        <w:spacing w:after="0" w:line="259" w:lineRule="auto"/>
        <w:ind w:left="0" w:right="0" w:firstLine="0"/>
        <w:jc w:val="left"/>
      </w:pPr>
      <w:r>
        <w:t xml:space="preserve"> </w:t>
      </w:r>
      <w:r>
        <w:tab/>
        <w:t xml:space="preserve"> </w:t>
      </w:r>
    </w:p>
    <w:p w:rsidR="00051EED" w:rsidRDefault="00051EED">
      <w:pPr>
        <w:spacing w:after="0" w:line="259" w:lineRule="auto"/>
        <w:ind w:left="360" w:right="0" w:firstLine="0"/>
        <w:jc w:val="left"/>
      </w:pPr>
    </w:p>
    <w:p w:rsidR="00051EED" w:rsidRDefault="00051EED">
      <w:pPr>
        <w:spacing w:after="0" w:line="259" w:lineRule="auto"/>
        <w:ind w:left="360" w:right="0" w:firstLine="0"/>
        <w:jc w:val="left"/>
      </w:pPr>
    </w:p>
    <w:p w:rsidR="00051EED" w:rsidRDefault="00051EED">
      <w:pPr>
        <w:spacing w:after="0" w:line="259" w:lineRule="auto"/>
        <w:ind w:left="360" w:right="0" w:firstLine="0"/>
        <w:jc w:val="left"/>
      </w:pPr>
    </w:p>
    <w:p w:rsidR="00051EED" w:rsidRDefault="00051EED">
      <w:pPr>
        <w:spacing w:after="0" w:line="259" w:lineRule="auto"/>
        <w:ind w:left="360" w:right="0" w:firstLine="0"/>
        <w:jc w:val="left"/>
      </w:pPr>
    </w:p>
    <w:p w:rsidR="00051EED" w:rsidRDefault="00051EED">
      <w:pPr>
        <w:spacing w:after="0" w:line="259" w:lineRule="auto"/>
        <w:ind w:left="360" w:right="0" w:firstLine="0"/>
        <w:jc w:val="left"/>
      </w:pPr>
    </w:p>
    <w:p w:rsidR="00051EED" w:rsidRDefault="00051EED">
      <w:pPr>
        <w:spacing w:after="0" w:line="259" w:lineRule="auto"/>
        <w:ind w:left="360" w:right="0" w:firstLine="0"/>
        <w:jc w:val="left"/>
      </w:pPr>
    </w:p>
    <w:p w:rsidR="00A6629F" w:rsidRDefault="004D50E8">
      <w:pPr>
        <w:spacing w:after="0" w:line="259" w:lineRule="auto"/>
        <w:ind w:left="360" w:right="0" w:firstLine="0"/>
        <w:jc w:val="left"/>
      </w:pPr>
      <w:r>
        <w:t xml:space="preserve"> </w:t>
      </w:r>
    </w:p>
    <w:p w:rsidR="00A6629F" w:rsidRDefault="00A6629F">
      <w:pPr>
        <w:spacing w:after="0" w:line="259" w:lineRule="auto"/>
        <w:ind w:left="360" w:right="0" w:firstLine="0"/>
        <w:jc w:val="left"/>
      </w:pPr>
    </w:p>
    <w:p w:rsidR="00A6629F" w:rsidRDefault="004D50E8">
      <w:pPr>
        <w:spacing w:after="0" w:line="259" w:lineRule="auto"/>
        <w:ind w:left="360" w:right="0" w:firstLine="0"/>
        <w:jc w:val="left"/>
      </w:pPr>
      <w:r>
        <w:t xml:space="preserve"> </w:t>
      </w:r>
    </w:p>
    <w:p w:rsidR="00A6629F" w:rsidRDefault="004D50E8">
      <w:pPr>
        <w:spacing w:after="0" w:line="259" w:lineRule="auto"/>
        <w:ind w:left="360" w:right="0" w:firstLine="0"/>
        <w:jc w:val="left"/>
      </w:pPr>
      <w:r>
        <w:t xml:space="preserve"> </w:t>
      </w:r>
    </w:p>
    <w:p w:rsidR="00A6629F" w:rsidRDefault="004D50E8">
      <w:pPr>
        <w:spacing w:after="0" w:line="259" w:lineRule="auto"/>
        <w:ind w:left="360" w:right="0" w:firstLine="0"/>
        <w:jc w:val="left"/>
      </w:pPr>
      <w:r>
        <w:t xml:space="preserve"> </w:t>
      </w:r>
    </w:p>
    <w:p w:rsidR="00A6629F" w:rsidRDefault="004D50E8">
      <w:pPr>
        <w:spacing w:after="0" w:line="259" w:lineRule="auto"/>
        <w:ind w:left="360" w:right="0" w:firstLine="0"/>
        <w:jc w:val="left"/>
      </w:pPr>
      <w:r>
        <w:t xml:space="preserve"> </w:t>
      </w:r>
    </w:p>
    <w:p w:rsidR="00A6629F" w:rsidRDefault="004D50E8">
      <w:pPr>
        <w:spacing w:after="0" w:line="259" w:lineRule="auto"/>
        <w:ind w:left="792" w:right="0" w:firstLine="0"/>
        <w:jc w:val="left"/>
      </w:pPr>
      <w:r>
        <w:rPr>
          <w:b/>
        </w:rPr>
        <w:t xml:space="preserve"> </w:t>
      </w:r>
    </w:p>
    <w:tbl>
      <w:tblPr>
        <w:tblStyle w:val="TableGrid"/>
        <w:tblW w:w="10459" w:type="dxa"/>
        <w:tblInd w:w="5" w:type="dxa"/>
        <w:tblCellMar>
          <w:top w:w="48" w:type="dxa"/>
          <w:left w:w="106" w:type="dxa"/>
          <w:bottom w:w="0" w:type="dxa"/>
          <w:right w:w="115" w:type="dxa"/>
        </w:tblCellMar>
        <w:tblLook w:val="04A0" w:firstRow="1" w:lastRow="0" w:firstColumn="1" w:lastColumn="0" w:noHBand="0" w:noVBand="1"/>
      </w:tblPr>
      <w:tblGrid>
        <w:gridCol w:w="1935"/>
        <w:gridCol w:w="8524"/>
      </w:tblGrid>
      <w:tr w:rsidR="00A6629F">
        <w:trPr>
          <w:trHeight w:val="548"/>
        </w:trPr>
        <w:tc>
          <w:tcPr>
            <w:tcW w:w="1935" w:type="dxa"/>
            <w:tcBorders>
              <w:top w:val="single" w:sz="4" w:space="0" w:color="000000"/>
              <w:left w:val="single" w:sz="4" w:space="0" w:color="000000"/>
              <w:bottom w:val="single" w:sz="4" w:space="0" w:color="000000"/>
              <w:right w:val="single" w:sz="4" w:space="0" w:color="000000"/>
            </w:tcBorders>
          </w:tcPr>
          <w:p w:rsidR="00A6629F" w:rsidRDefault="004D50E8">
            <w:pPr>
              <w:spacing w:after="0" w:line="259" w:lineRule="auto"/>
              <w:ind w:left="2" w:right="0" w:firstLine="0"/>
              <w:jc w:val="left"/>
            </w:pPr>
            <w:r>
              <w:rPr>
                <w:b/>
              </w:rPr>
              <w:t xml:space="preserve">Chair of </w:t>
            </w:r>
          </w:p>
          <w:p w:rsidR="00A6629F" w:rsidRDefault="004D50E8">
            <w:pPr>
              <w:spacing w:after="0" w:line="259" w:lineRule="auto"/>
              <w:ind w:left="2" w:right="0" w:firstLine="0"/>
              <w:jc w:val="left"/>
            </w:pPr>
            <w:r>
              <w:rPr>
                <w:b/>
              </w:rPr>
              <w:t xml:space="preserve">Governors:  </w:t>
            </w:r>
          </w:p>
        </w:tc>
        <w:tc>
          <w:tcPr>
            <w:tcW w:w="8524" w:type="dxa"/>
            <w:tcBorders>
              <w:top w:val="single" w:sz="4" w:space="0" w:color="000000"/>
              <w:left w:val="single" w:sz="4" w:space="0" w:color="000000"/>
              <w:bottom w:val="single" w:sz="4" w:space="0" w:color="000000"/>
              <w:right w:val="single" w:sz="4" w:space="0" w:color="000000"/>
            </w:tcBorders>
            <w:vAlign w:val="center"/>
          </w:tcPr>
          <w:p w:rsidR="00A6629F" w:rsidRDefault="004D50E8">
            <w:pPr>
              <w:spacing w:after="0" w:line="259" w:lineRule="auto"/>
              <w:ind w:left="0" w:right="0" w:firstLine="0"/>
              <w:jc w:val="left"/>
            </w:pPr>
            <w:r>
              <w:rPr>
                <w:b/>
              </w:rPr>
              <w:t xml:space="preserve"> </w:t>
            </w:r>
          </w:p>
        </w:tc>
      </w:tr>
      <w:tr w:rsidR="00A6629F">
        <w:trPr>
          <w:trHeight w:val="408"/>
        </w:trPr>
        <w:tc>
          <w:tcPr>
            <w:tcW w:w="1935" w:type="dxa"/>
            <w:tcBorders>
              <w:top w:val="single" w:sz="4" w:space="0" w:color="000000"/>
              <w:left w:val="single" w:sz="4" w:space="0" w:color="000000"/>
              <w:bottom w:val="single" w:sz="4" w:space="0" w:color="000000"/>
              <w:right w:val="single" w:sz="4" w:space="0" w:color="000000"/>
            </w:tcBorders>
          </w:tcPr>
          <w:p w:rsidR="00A6629F" w:rsidRDefault="004D50E8">
            <w:pPr>
              <w:spacing w:after="0" w:line="259" w:lineRule="auto"/>
              <w:ind w:left="2" w:right="0" w:firstLine="0"/>
              <w:jc w:val="left"/>
            </w:pPr>
            <w:r>
              <w:rPr>
                <w:b/>
              </w:rPr>
              <w:t xml:space="preserve">Head Teacher:  </w:t>
            </w:r>
          </w:p>
        </w:tc>
        <w:tc>
          <w:tcPr>
            <w:tcW w:w="8524" w:type="dxa"/>
            <w:tcBorders>
              <w:top w:val="single" w:sz="4" w:space="0" w:color="000000"/>
              <w:left w:val="single" w:sz="4" w:space="0" w:color="000000"/>
              <w:bottom w:val="single" w:sz="4" w:space="0" w:color="000000"/>
              <w:right w:val="single" w:sz="4" w:space="0" w:color="000000"/>
            </w:tcBorders>
          </w:tcPr>
          <w:p w:rsidR="00A6629F" w:rsidRDefault="004D50E8">
            <w:pPr>
              <w:spacing w:after="0" w:line="259" w:lineRule="auto"/>
              <w:ind w:left="0" w:right="0" w:firstLine="0"/>
              <w:jc w:val="left"/>
            </w:pPr>
            <w:r>
              <w:rPr>
                <w:b/>
              </w:rPr>
              <w:t xml:space="preserve"> </w:t>
            </w:r>
          </w:p>
        </w:tc>
      </w:tr>
      <w:tr w:rsidR="00A6629F">
        <w:trPr>
          <w:trHeight w:val="406"/>
        </w:trPr>
        <w:tc>
          <w:tcPr>
            <w:tcW w:w="1935" w:type="dxa"/>
            <w:tcBorders>
              <w:top w:val="single" w:sz="4" w:space="0" w:color="000000"/>
              <w:left w:val="single" w:sz="4" w:space="0" w:color="000000"/>
              <w:bottom w:val="single" w:sz="4" w:space="0" w:color="000000"/>
              <w:right w:val="single" w:sz="4" w:space="0" w:color="000000"/>
            </w:tcBorders>
          </w:tcPr>
          <w:p w:rsidR="00A6629F" w:rsidRDefault="004D50E8">
            <w:pPr>
              <w:spacing w:after="0" w:line="259" w:lineRule="auto"/>
              <w:ind w:left="2" w:right="0" w:firstLine="0"/>
              <w:jc w:val="left"/>
            </w:pPr>
            <w:r>
              <w:rPr>
                <w:b/>
              </w:rPr>
              <w:t xml:space="preserve">Date: </w:t>
            </w:r>
          </w:p>
        </w:tc>
        <w:tc>
          <w:tcPr>
            <w:tcW w:w="8524" w:type="dxa"/>
            <w:tcBorders>
              <w:top w:val="single" w:sz="4" w:space="0" w:color="000000"/>
              <w:left w:val="single" w:sz="4" w:space="0" w:color="000000"/>
              <w:bottom w:val="single" w:sz="4" w:space="0" w:color="000000"/>
              <w:right w:val="single" w:sz="4" w:space="0" w:color="000000"/>
            </w:tcBorders>
          </w:tcPr>
          <w:p w:rsidR="00A6629F" w:rsidRDefault="004D50E8">
            <w:pPr>
              <w:spacing w:after="0" w:line="259" w:lineRule="auto"/>
              <w:ind w:left="0" w:right="0" w:firstLine="0"/>
              <w:jc w:val="left"/>
            </w:pPr>
            <w:r>
              <w:rPr>
                <w:b/>
              </w:rPr>
              <w:t xml:space="preserve"> </w:t>
            </w:r>
          </w:p>
        </w:tc>
      </w:tr>
    </w:tbl>
    <w:p w:rsidR="00A6629F" w:rsidRDefault="004D50E8">
      <w:pPr>
        <w:spacing w:after="0" w:line="259" w:lineRule="auto"/>
        <w:ind w:left="0" w:right="0" w:firstLine="0"/>
        <w:jc w:val="left"/>
      </w:pPr>
      <w:r>
        <w:rPr>
          <w:b/>
        </w:rPr>
        <w:t xml:space="preserve"> </w:t>
      </w:r>
    </w:p>
    <w:sectPr w:rsidR="00A6629F">
      <w:footerReference w:type="even" r:id="rId8"/>
      <w:footerReference w:type="default" r:id="rId9"/>
      <w:footerReference w:type="first" r:id="rId10"/>
      <w:pgSz w:w="11906" w:h="16838"/>
      <w:pgMar w:top="1026" w:right="713" w:bottom="396"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D50E8">
      <w:pPr>
        <w:spacing w:after="0" w:line="240" w:lineRule="auto"/>
      </w:pPr>
      <w:r>
        <w:separator/>
      </w:r>
    </w:p>
  </w:endnote>
  <w:endnote w:type="continuationSeparator" w:id="0">
    <w:p w:rsidR="00000000" w:rsidRDefault="004D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9F" w:rsidRDefault="004D50E8">
    <w:pPr>
      <w:spacing w:after="0" w:line="221" w:lineRule="auto"/>
      <w:ind w:left="0" w:right="262" w:firstLine="0"/>
    </w:pPr>
    <w:r>
      <w:rPr>
        <w:color w:val="548DD4"/>
        <w:sz w:val="18"/>
      </w:rPr>
      <w:t xml:space="preserve">School Debt Policy &amp; Procedure    Page </w:t>
    </w:r>
    <w:r>
      <w:fldChar w:fldCharType="begin"/>
    </w:r>
    <w:r>
      <w:instrText xml:space="preserve"> PAGE   \* MERGEFORMAT </w:instrText>
    </w:r>
    <w:r>
      <w:fldChar w:fldCharType="separate"/>
    </w:r>
    <w:r>
      <w:rPr>
        <w:b/>
        <w:color w:val="548DD4"/>
        <w:sz w:val="18"/>
      </w:rPr>
      <w:t>2</w:t>
    </w:r>
    <w:r>
      <w:rPr>
        <w:b/>
        <w:color w:val="548DD4"/>
        <w:sz w:val="18"/>
      </w:rPr>
      <w:fldChar w:fldCharType="end"/>
    </w:r>
    <w:r>
      <w:rPr>
        <w:color w:val="548DD4"/>
        <w:sz w:val="18"/>
      </w:rPr>
      <w:t xml:space="preserve"> of </w:t>
    </w:r>
    <w:r>
      <w:fldChar w:fldCharType="begin"/>
    </w:r>
    <w:r>
      <w:instrText xml:space="preserve"> NUMPAGES   \* MERGEFORMAT </w:instrText>
    </w:r>
    <w:r>
      <w:fldChar w:fldCharType="separate"/>
    </w:r>
    <w:r>
      <w:rPr>
        <w:b/>
        <w:color w:val="548DD4"/>
        <w:sz w:val="18"/>
      </w:rPr>
      <w:t>8</w:t>
    </w:r>
    <w:r>
      <w:rPr>
        <w:b/>
        <w:color w:val="548DD4"/>
        <w:sz w:val="18"/>
      </w:rPr>
      <w:fldChar w:fldCharType="end"/>
    </w:r>
    <w:r>
      <w:rPr>
        <w:color w:val="548DD4"/>
        <w:sz w:val="18"/>
      </w:rPr>
      <w:t xml:space="preserve"> </w:t>
    </w:r>
    <w:r>
      <w:rPr>
        <w:rFonts w:ascii="Cambria" w:eastAsia="Cambria" w:hAnsi="Cambria" w:cs="Cambria"/>
        <w:color w:val="7030A0"/>
        <w:sz w:val="3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9F" w:rsidRDefault="004D50E8">
    <w:pPr>
      <w:spacing w:after="0" w:line="221" w:lineRule="auto"/>
      <w:ind w:left="0" w:right="262" w:firstLine="0"/>
    </w:pPr>
    <w:r>
      <w:rPr>
        <w:color w:val="548DD4"/>
        <w:sz w:val="18"/>
      </w:rPr>
      <w:t xml:space="preserve">School Debt Policy &amp; Procedure    Page </w:t>
    </w:r>
    <w:r>
      <w:fldChar w:fldCharType="begin"/>
    </w:r>
    <w:r>
      <w:instrText xml:space="preserve"> PAGE   \* MERGEFORMAT </w:instrText>
    </w:r>
    <w:r>
      <w:fldChar w:fldCharType="separate"/>
    </w:r>
    <w:r w:rsidRPr="004D50E8">
      <w:rPr>
        <w:b/>
        <w:noProof/>
        <w:color w:val="548DD4"/>
        <w:sz w:val="18"/>
      </w:rPr>
      <w:t>4</w:t>
    </w:r>
    <w:r>
      <w:rPr>
        <w:b/>
        <w:color w:val="548DD4"/>
        <w:sz w:val="18"/>
      </w:rPr>
      <w:fldChar w:fldCharType="end"/>
    </w:r>
    <w:r>
      <w:rPr>
        <w:color w:val="548DD4"/>
        <w:sz w:val="18"/>
      </w:rPr>
      <w:t xml:space="preserve"> of </w:t>
    </w:r>
    <w:r>
      <w:fldChar w:fldCharType="begin"/>
    </w:r>
    <w:r>
      <w:instrText xml:space="preserve"> NUMPAGES   \* MERGEFORMAT </w:instrText>
    </w:r>
    <w:r>
      <w:fldChar w:fldCharType="separate"/>
    </w:r>
    <w:r w:rsidRPr="004D50E8">
      <w:rPr>
        <w:b/>
        <w:noProof/>
        <w:color w:val="548DD4"/>
        <w:sz w:val="18"/>
      </w:rPr>
      <w:t>5</w:t>
    </w:r>
    <w:r>
      <w:rPr>
        <w:b/>
        <w:color w:val="548DD4"/>
        <w:sz w:val="18"/>
      </w:rPr>
      <w:fldChar w:fldCharType="end"/>
    </w:r>
    <w:r>
      <w:rPr>
        <w:color w:val="548DD4"/>
        <w:sz w:val="18"/>
      </w:rPr>
      <w:t xml:space="preserve"> </w:t>
    </w:r>
    <w:r>
      <w:rPr>
        <w:rFonts w:ascii="Cambria" w:eastAsia="Cambria" w:hAnsi="Cambria" w:cs="Cambria"/>
        <w:color w:val="7030A0"/>
        <w:sz w:val="3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9F" w:rsidRDefault="00A6629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D50E8">
      <w:pPr>
        <w:spacing w:after="0" w:line="240" w:lineRule="auto"/>
      </w:pPr>
      <w:r>
        <w:separator/>
      </w:r>
    </w:p>
  </w:footnote>
  <w:footnote w:type="continuationSeparator" w:id="0">
    <w:p w:rsidR="00000000" w:rsidRDefault="004D5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22F4"/>
    <w:multiLevelType w:val="hybridMultilevel"/>
    <w:tmpl w:val="2D66FBCC"/>
    <w:lvl w:ilvl="0" w:tplc="8CFC48F2">
      <w:start w:val="1"/>
      <w:numFmt w:val="decimal"/>
      <w:lvlText w:val="%1."/>
      <w:lvlJc w:val="left"/>
      <w:pPr>
        <w:ind w:left="563"/>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1" w:tplc="E24CFAE4">
      <w:start w:val="1"/>
      <w:numFmt w:val="lowerLetter"/>
      <w:lvlText w:val="%2"/>
      <w:lvlJc w:val="left"/>
      <w:pPr>
        <w:ind w:left="144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2" w:tplc="8AEE4304">
      <w:start w:val="1"/>
      <w:numFmt w:val="lowerRoman"/>
      <w:lvlText w:val="%3"/>
      <w:lvlJc w:val="left"/>
      <w:pPr>
        <w:ind w:left="216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3" w:tplc="6414B110">
      <w:start w:val="1"/>
      <w:numFmt w:val="decimal"/>
      <w:lvlText w:val="%4"/>
      <w:lvlJc w:val="left"/>
      <w:pPr>
        <w:ind w:left="288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4" w:tplc="2C8EB7BE">
      <w:start w:val="1"/>
      <w:numFmt w:val="lowerLetter"/>
      <w:lvlText w:val="%5"/>
      <w:lvlJc w:val="left"/>
      <w:pPr>
        <w:ind w:left="360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5" w:tplc="AA9243F8">
      <w:start w:val="1"/>
      <w:numFmt w:val="lowerRoman"/>
      <w:lvlText w:val="%6"/>
      <w:lvlJc w:val="left"/>
      <w:pPr>
        <w:ind w:left="432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6" w:tplc="0394AB8C">
      <w:start w:val="1"/>
      <w:numFmt w:val="decimal"/>
      <w:lvlText w:val="%7"/>
      <w:lvlJc w:val="left"/>
      <w:pPr>
        <w:ind w:left="504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7" w:tplc="A350A860">
      <w:start w:val="1"/>
      <w:numFmt w:val="lowerLetter"/>
      <w:lvlText w:val="%8"/>
      <w:lvlJc w:val="left"/>
      <w:pPr>
        <w:ind w:left="576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8" w:tplc="F04EA48E">
      <w:start w:val="1"/>
      <w:numFmt w:val="lowerRoman"/>
      <w:lvlText w:val="%9"/>
      <w:lvlJc w:val="left"/>
      <w:pPr>
        <w:ind w:left="648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abstractNum>
  <w:abstractNum w:abstractNumId="1" w15:restartNumberingAfterBreak="0">
    <w:nsid w:val="1B6239BC"/>
    <w:multiLevelType w:val="hybridMultilevel"/>
    <w:tmpl w:val="45703DC6"/>
    <w:lvl w:ilvl="0" w:tplc="4974738E">
      <w:start w:val="1"/>
      <w:numFmt w:val="bullet"/>
      <w:lvlText w:val="•"/>
      <w:lvlJc w:val="left"/>
      <w:pPr>
        <w:ind w:left="506"/>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1" w:tplc="A22AD53C">
      <w:start w:val="1"/>
      <w:numFmt w:val="bullet"/>
      <w:lvlText w:val="o"/>
      <w:lvlJc w:val="left"/>
      <w:pPr>
        <w:ind w:left="144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2" w:tplc="FB7A1914">
      <w:start w:val="1"/>
      <w:numFmt w:val="bullet"/>
      <w:lvlText w:val="▪"/>
      <w:lvlJc w:val="left"/>
      <w:pPr>
        <w:ind w:left="216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3" w:tplc="7A208946">
      <w:start w:val="1"/>
      <w:numFmt w:val="bullet"/>
      <w:lvlText w:val="•"/>
      <w:lvlJc w:val="left"/>
      <w:pPr>
        <w:ind w:left="288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4" w:tplc="BD7CD156">
      <w:start w:val="1"/>
      <w:numFmt w:val="bullet"/>
      <w:lvlText w:val="o"/>
      <w:lvlJc w:val="left"/>
      <w:pPr>
        <w:ind w:left="360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5" w:tplc="5D2CD93E">
      <w:start w:val="1"/>
      <w:numFmt w:val="bullet"/>
      <w:lvlText w:val="▪"/>
      <w:lvlJc w:val="left"/>
      <w:pPr>
        <w:ind w:left="432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6" w:tplc="C1FEB596">
      <w:start w:val="1"/>
      <w:numFmt w:val="bullet"/>
      <w:lvlText w:val="•"/>
      <w:lvlJc w:val="left"/>
      <w:pPr>
        <w:ind w:left="504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7" w:tplc="D0281804">
      <w:start w:val="1"/>
      <w:numFmt w:val="bullet"/>
      <w:lvlText w:val="o"/>
      <w:lvlJc w:val="left"/>
      <w:pPr>
        <w:ind w:left="576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8" w:tplc="9432B422">
      <w:start w:val="1"/>
      <w:numFmt w:val="bullet"/>
      <w:lvlText w:val="▪"/>
      <w:lvlJc w:val="left"/>
      <w:pPr>
        <w:ind w:left="648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abstractNum>
  <w:abstractNum w:abstractNumId="2" w15:restartNumberingAfterBreak="0">
    <w:nsid w:val="2BB92692"/>
    <w:multiLevelType w:val="hybridMultilevel"/>
    <w:tmpl w:val="D89C5D54"/>
    <w:lvl w:ilvl="0" w:tplc="C3DA09FC">
      <w:start w:val="1"/>
      <w:numFmt w:val="decimal"/>
      <w:pStyle w:val="Heading1"/>
      <w:lvlText w:val="%1."/>
      <w:lvlJc w:val="left"/>
      <w:pPr>
        <w:ind w:left="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1" w:tplc="7EB20BBA">
      <w:start w:val="1"/>
      <w:numFmt w:val="lowerLetter"/>
      <w:lvlText w:val="%2"/>
      <w:lvlJc w:val="left"/>
      <w:pPr>
        <w:ind w:left="108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2" w:tplc="5BCAC096">
      <w:start w:val="1"/>
      <w:numFmt w:val="lowerRoman"/>
      <w:lvlText w:val="%3"/>
      <w:lvlJc w:val="left"/>
      <w:pPr>
        <w:ind w:left="180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3" w:tplc="EFF674C6">
      <w:start w:val="1"/>
      <w:numFmt w:val="decimal"/>
      <w:lvlText w:val="%4"/>
      <w:lvlJc w:val="left"/>
      <w:pPr>
        <w:ind w:left="252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4" w:tplc="66B0E214">
      <w:start w:val="1"/>
      <w:numFmt w:val="lowerLetter"/>
      <w:lvlText w:val="%5"/>
      <w:lvlJc w:val="left"/>
      <w:pPr>
        <w:ind w:left="324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5" w:tplc="D20499AA">
      <w:start w:val="1"/>
      <w:numFmt w:val="lowerRoman"/>
      <w:lvlText w:val="%6"/>
      <w:lvlJc w:val="left"/>
      <w:pPr>
        <w:ind w:left="396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6" w:tplc="9DF68E8E">
      <w:start w:val="1"/>
      <w:numFmt w:val="decimal"/>
      <w:lvlText w:val="%7"/>
      <w:lvlJc w:val="left"/>
      <w:pPr>
        <w:ind w:left="468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7" w:tplc="8286CA94">
      <w:start w:val="1"/>
      <w:numFmt w:val="lowerLetter"/>
      <w:lvlText w:val="%8"/>
      <w:lvlJc w:val="left"/>
      <w:pPr>
        <w:ind w:left="540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8" w:tplc="36CEC86C">
      <w:start w:val="1"/>
      <w:numFmt w:val="lowerRoman"/>
      <w:lvlText w:val="%9"/>
      <w:lvlJc w:val="left"/>
      <w:pPr>
        <w:ind w:left="612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9F"/>
    <w:rsid w:val="00051EED"/>
    <w:rsid w:val="004D50E8"/>
    <w:rsid w:val="00A66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3E60B"/>
  <w15:docId w15:val="{C62E7AD1-88CD-4E37-BB62-F0A83FD9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370" w:right="3" w:hanging="10"/>
      <w:jc w:val="both"/>
    </w:pPr>
    <w:rPr>
      <w:rFonts w:ascii="Calibri" w:eastAsia="Calibri" w:hAnsi="Calibri" w:cs="Calibri"/>
      <w:color w:val="002060"/>
    </w:rPr>
  </w:style>
  <w:style w:type="paragraph" w:styleId="Heading1">
    <w:name w:val="heading 1"/>
    <w:next w:val="Normal"/>
    <w:link w:val="Heading1Char"/>
    <w:uiPriority w:val="9"/>
    <w:unhideWhenUsed/>
    <w:qFormat/>
    <w:pPr>
      <w:keepNext/>
      <w:keepLines/>
      <w:numPr>
        <w:numId w:val="3"/>
      </w:numPr>
      <w:spacing w:after="5" w:line="249" w:lineRule="auto"/>
      <w:ind w:left="10" w:hanging="10"/>
      <w:outlineLvl w:val="0"/>
    </w:pPr>
    <w:rPr>
      <w:rFonts w:ascii="Calibri" w:eastAsia="Calibri" w:hAnsi="Calibri" w:cs="Calibri"/>
      <w:b/>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206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E9C5DC5D</Template>
  <TotalTime>0</TotalTime>
  <Pages>5</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Headteacher</cp:lastModifiedBy>
  <cp:revision>3</cp:revision>
  <dcterms:created xsi:type="dcterms:W3CDTF">2023-12-01T10:38:00Z</dcterms:created>
  <dcterms:modified xsi:type="dcterms:W3CDTF">2023-12-01T10:38:00Z</dcterms:modified>
</cp:coreProperties>
</file>